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4EA" w:rsidRDefault="009D3B31">
      <w:pPr>
        <w:ind w:leftChars="-200" w:left="-44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noProof/>
          <w:color w:val="FF0000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5080" b="254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D24EA" w:rsidRDefault="009D3B31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9525" b="9525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24EA" w:rsidRDefault="009D3B31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AD24EA" w:rsidRDefault="009D3B31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ΠΟΛΙΤΙΣΜΟΥ </w:t>
                            </w:r>
                          </w:p>
                          <w:p w:rsidR="00AD24EA" w:rsidRDefault="009D3B3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:rsidR="00AD24EA" w:rsidRDefault="009D3B3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.05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" stroked="f">
                <v:textbox inset="0,0,0,0">
                  <w:txbxContent>
                    <w:p w:rsidR="00AD24EA" w:rsidRDefault="009D3B31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9525" b="9525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24EA" w:rsidRDefault="009D3B31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AD24EA" w:rsidRDefault="009D3B31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ΥΠΟΥΡΓΕΙΟ ΠΟΛΙΤΙΣΜΟΥ </w:t>
                      </w:r>
                    </w:p>
                    <w:p w:rsidR="00AD24EA" w:rsidRDefault="009D3B31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:rsidR="00AD24EA" w:rsidRDefault="009D3B31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AD24EA" w:rsidRDefault="00AD24EA">
      <w:pPr>
        <w:rPr>
          <w:rFonts w:ascii="Palatino Linotype" w:hAnsi="Palatino Linotype"/>
          <w:sz w:val="28"/>
          <w:szCs w:val="28"/>
        </w:rPr>
      </w:pPr>
    </w:p>
    <w:p w:rsidR="00AD24EA" w:rsidRDefault="00AD24EA">
      <w:pPr>
        <w:rPr>
          <w:rFonts w:ascii="Palatino Linotype" w:hAnsi="Palatino Linotype"/>
          <w:sz w:val="28"/>
          <w:szCs w:val="28"/>
        </w:rPr>
      </w:pPr>
    </w:p>
    <w:p w:rsidR="00AD24EA" w:rsidRDefault="00AD24EA">
      <w:pPr>
        <w:rPr>
          <w:rFonts w:cs="Calibri"/>
          <w:sz w:val="24"/>
          <w:szCs w:val="24"/>
        </w:rPr>
      </w:pPr>
    </w:p>
    <w:p w:rsidR="00AD24EA" w:rsidRDefault="00AD24EA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="Calibri"/>
        </w:rPr>
      </w:pPr>
    </w:p>
    <w:p w:rsidR="00AD24EA" w:rsidRDefault="009D3B31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Αθήνα, </w:t>
      </w:r>
      <w:r>
        <w:rPr>
          <w:rFonts w:asciiTheme="minorHAnsi" w:hAnsiTheme="minorHAnsi" w:cs="Calibri"/>
        </w:rPr>
        <w:t>30 Οκτωβρίου</w:t>
      </w:r>
      <w:r>
        <w:rPr>
          <w:rFonts w:asciiTheme="minorHAnsi" w:hAnsiTheme="minorHAnsi" w:cs="Calibri"/>
        </w:rPr>
        <w:t xml:space="preserve"> 2023</w:t>
      </w:r>
    </w:p>
    <w:p w:rsidR="00AD24EA" w:rsidRDefault="00AD24EA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="Calibri"/>
        </w:rPr>
      </w:pPr>
    </w:p>
    <w:p w:rsidR="00AD24EA" w:rsidRDefault="00AD24EA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="Calibri"/>
        </w:rPr>
      </w:pPr>
    </w:p>
    <w:p w:rsidR="00AD24EA" w:rsidRDefault="009D3B31">
      <w:pPr>
        <w:pStyle w:val="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Ανακοίνωση από το Γραφείο Τύπου του Υπουργείου Πολιτισμού</w:t>
      </w:r>
    </w:p>
    <w:p w:rsidR="001064CC" w:rsidRDefault="001064CC">
      <w:pPr>
        <w:pStyle w:val="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Calibri"/>
          <w:b/>
          <w:bCs/>
        </w:rPr>
      </w:pPr>
    </w:p>
    <w:p w:rsidR="00AD24EA" w:rsidRDefault="00AD24EA">
      <w:pPr>
        <w:pStyle w:val="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Calibri"/>
          <w:b/>
          <w:bCs/>
        </w:rPr>
      </w:pPr>
    </w:p>
    <w:p w:rsidR="00AD24EA" w:rsidRPr="001064CC" w:rsidRDefault="009D3B31" w:rsidP="001064CC">
      <w:pPr>
        <w:pStyle w:val="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t>Την Δευτέρα 23 Οκτωβρίου 2023 εκδόθηκε η 327/2023 απόφαση της Επιτροπής Αναστολών του Συμβουλίου</w:t>
      </w:r>
      <w:r>
        <w:rPr>
          <w:rFonts w:asciiTheme="minorHAnsi" w:hAnsiTheme="minorHAnsi"/>
        </w:rPr>
        <w:t xml:space="preserve"> της Επικρατείας, η οποί</w:t>
      </w:r>
      <w:r w:rsidR="001064CC">
        <w:rPr>
          <w:rFonts w:asciiTheme="minorHAnsi" w:hAnsiTheme="minorHAnsi"/>
        </w:rPr>
        <w:t>α απέρριψε αμετάκλητα το αίτημα</w:t>
      </w:r>
      <w:r>
        <w:rPr>
          <w:rFonts w:asciiTheme="minorHAnsi" w:hAnsiTheme="minorHAnsi"/>
        </w:rPr>
        <w:t xml:space="preserve"> του Συλλόγου Ελλήνων Αρχαιολόγων περί αναστολής εκτέλεσης της με αρ. 388268/11.8.2023 απόφασης της Υπουργού Πολιτισμού, που ανακάλεσε την παραχώρηση προς τον ΣΕΑ, του ακινήτου της οδού Ερμού 134-136.</w:t>
      </w:r>
      <w:r>
        <w:rPr>
          <w:rFonts w:asciiTheme="minorHAnsi" w:hAnsiTheme="minorHAnsi"/>
        </w:rPr>
        <w:t xml:space="preserve"> Η αυτόβουλη συμμόρφωση του ΣΕΑ προς την άμεσα εκτελεστή δικαστική κρίση, στην οποία ο ίδιος προσέφυγε, συνιστά ενέργεια</w:t>
      </w:r>
      <w:bookmarkStart w:id="0" w:name="_GoBack"/>
      <w:bookmarkEnd w:id="0"/>
      <w:r>
        <w:rPr>
          <w:rFonts w:asciiTheme="minorHAnsi" w:hAnsiTheme="minorHAnsi"/>
        </w:rPr>
        <w:t xml:space="preserve"> υποχρεωτική εκ του Συντάγματος</w:t>
      </w:r>
      <w:r w:rsidRPr="001064CC">
        <w:rPr>
          <w:rFonts w:asciiTheme="minorHAnsi" w:hAnsiTheme="minorHAnsi"/>
        </w:rPr>
        <w:t>.</w:t>
      </w:r>
    </w:p>
    <w:sectPr w:rsidR="00AD24EA" w:rsidRPr="001064CC">
      <w:pgSz w:w="11906" w:h="16838"/>
      <w:pgMar w:top="1440" w:right="1306" w:bottom="1440" w:left="1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B31" w:rsidRDefault="009D3B31">
      <w:pPr>
        <w:spacing w:line="240" w:lineRule="auto"/>
      </w:pPr>
      <w:r>
        <w:separator/>
      </w:r>
    </w:p>
  </w:endnote>
  <w:endnote w:type="continuationSeparator" w:id="0">
    <w:p w:rsidR="009D3B31" w:rsidRDefault="009D3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55"/>
    <w:family w:val="auto"/>
    <w:pitch w:val="default"/>
    <w:sig w:usb0="00000000" w:usb1="00000000" w:usb2="00000000" w:usb3="00000000" w:csb0="000001B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B31" w:rsidRDefault="009D3B31">
      <w:pPr>
        <w:spacing w:after="0"/>
      </w:pPr>
      <w:r>
        <w:separator/>
      </w:r>
    </w:p>
  </w:footnote>
  <w:footnote w:type="continuationSeparator" w:id="0">
    <w:p w:rsidR="009D3B31" w:rsidRDefault="009D3B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472B72"/>
    <w:rsid w:val="000163BD"/>
    <w:rsid w:val="001064CC"/>
    <w:rsid w:val="0048401D"/>
    <w:rsid w:val="00735C09"/>
    <w:rsid w:val="009D3B31"/>
    <w:rsid w:val="00AD24EA"/>
    <w:rsid w:val="00AF7CF5"/>
    <w:rsid w:val="00BF131F"/>
    <w:rsid w:val="00C43253"/>
    <w:rsid w:val="00D02D81"/>
    <w:rsid w:val="00EE1F32"/>
    <w:rsid w:val="00EE5156"/>
    <w:rsid w:val="0A1B4D53"/>
    <w:rsid w:val="0CB868A2"/>
    <w:rsid w:val="0D052C1A"/>
    <w:rsid w:val="0F4E6F3A"/>
    <w:rsid w:val="0F765F54"/>
    <w:rsid w:val="18F44739"/>
    <w:rsid w:val="2826784C"/>
    <w:rsid w:val="29A11EE9"/>
    <w:rsid w:val="310E340B"/>
    <w:rsid w:val="31B003BF"/>
    <w:rsid w:val="351C4BA0"/>
    <w:rsid w:val="38CA0793"/>
    <w:rsid w:val="3E5776D4"/>
    <w:rsid w:val="412C613D"/>
    <w:rsid w:val="46DA01E8"/>
    <w:rsid w:val="4B8866CC"/>
    <w:rsid w:val="52AD4542"/>
    <w:rsid w:val="56141D44"/>
    <w:rsid w:val="58CD2D48"/>
    <w:rsid w:val="5CA54B0C"/>
    <w:rsid w:val="5D463C66"/>
    <w:rsid w:val="6152563F"/>
    <w:rsid w:val="6AB00CB6"/>
    <w:rsid w:val="6ED2525C"/>
    <w:rsid w:val="716167CC"/>
    <w:rsid w:val="72CA4BAD"/>
    <w:rsid w:val="75321A53"/>
    <w:rsid w:val="762F3F4F"/>
    <w:rsid w:val="78E12FD3"/>
    <w:rsid w:val="79BE6628"/>
    <w:rsid w:val="7A472B72"/>
    <w:rsid w:val="7A99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2F8210"/>
  <w15:docId w15:val="{AF92E34D-74CD-48E6-A810-FB0FAB70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-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Web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qFormat/>
    <w:rPr>
      <w:b/>
      <w:bCs/>
    </w:rPr>
  </w:style>
  <w:style w:type="character" w:customStyle="1" w:styleId="Char">
    <w:name w:val="Κείμενο πλαισίου Char"/>
    <w:basedOn w:val="a0"/>
    <w:link w:val="a3"/>
    <w:rPr>
      <w:rFonts w:ascii="Lucida Grande" w:eastAsiaTheme="minorHAnsi" w:hAnsi="Lucida Grande" w:cs="Lucida Grande"/>
      <w:sz w:val="18"/>
      <w:szCs w:val="18"/>
    </w:rPr>
  </w:style>
  <w:style w:type="character" w:customStyle="1" w:styleId="y2iqfc">
    <w:name w:val="y2iqf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F7C58525-A5E1-4434-ADF1-707DD5F5CAF0}"/>
</file>

<file path=customXml/itemProps3.xml><?xml version="1.0" encoding="utf-8"?>
<ds:datastoreItem xmlns:ds="http://schemas.openxmlformats.org/officeDocument/2006/customXml" ds:itemID="{956553AC-7829-46CF-A5D7-8C6A0F90EBC6}"/>
</file>

<file path=customXml/itemProps4.xml><?xml version="1.0" encoding="utf-8"?>
<ds:datastoreItem xmlns:ds="http://schemas.openxmlformats.org/officeDocument/2006/customXml" ds:itemID="{F938E25F-7AFC-42B9-B6D3-AC352E926F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από το Γραφείο Τύπου του Υπουργείου Πολιτισμού</dc:title>
  <dc:creator>apantelidi</dc:creator>
  <cp:lastModifiedBy>Ελευθερία Πελτέκη</cp:lastModifiedBy>
  <cp:revision>2</cp:revision>
  <dcterms:created xsi:type="dcterms:W3CDTF">2023-10-30T08:19:00Z</dcterms:created>
  <dcterms:modified xsi:type="dcterms:W3CDTF">2023-10-30T08:19:00Z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3D006EB8D5D84021A2403AF8857F7AA3</vt:lpwstr>
  </property>
  <property fmtid="{D5CDD505-2E9C-101B-9397-08002B2CF9AE}" pid="4" name="ContentTypeId">
    <vt:lpwstr>0x01010083D890F2F5BE644981A254C8A4FE6820</vt:lpwstr>
  </property>
</Properties>
</file>